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9C" w:rsidRDefault="00DC0E9C" w:rsidP="00DC0E9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ДОГОВОР ПУБЛИЧНОЙ ОФЕРТЫ </w:t>
      </w:r>
    </w:p>
    <w:p w:rsidR="00DC0E9C" w:rsidRDefault="00DC0E9C" w:rsidP="00DC0E9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ремонту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бензоинструмента</w:t>
      </w:r>
      <w:proofErr w:type="spellEnd"/>
    </w:p>
    <w:p w:rsidR="00DC0E9C" w:rsidRDefault="00DC0E9C" w:rsidP="00DC0E9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C0E9C" w:rsidRDefault="00DC0E9C" w:rsidP="00DC0E9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 xml:space="preserve">на оказание услуг по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бензоинструмента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на условиях публичной оферты в соответствии со ст. 407 ч. 2 Гражданского кодекса Республики Беларусь.</w:t>
      </w:r>
    </w:p>
    <w:p w:rsidR="00DC0E9C" w:rsidRDefault="00DC0E9C" w:rsidP="00DC0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Технопрофиль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именуемое в дальнейшем «Исполнитель», оказывающее услуги по сервисному обслуживанию и ремонту, в лице директора Обуховича Зигмунда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Ромуальдовича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юридическое или физическое лицо, в дальнейшем именуемое «Заказчик», с другой стороны, именуемые в дальнейшем «Стороны», заключили настоящий Договор о нижеследующем: </w:t>
      </w:r>
    </w:p>
    <w:p w:rsidR="00DC0E9C" w:rsidRDefault="00DC0E9C" w:rsidP="00DC0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принимает на себя обязательства по сервисному обслуживанию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ремонту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диагностике инструмента на возмездной основе, в соответствии с условиями настоящей публичной оферты. </w:t>
      </w:r>
    </w:p>
    <w:p w:rsidR="00DC0E9C" w:rsidRDefault="00DC0E9C" w:rsidP="00DC0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ЗАКЛЮЧЕНИЯ ДОГОВОРА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Настоящий Договор является публичным договором (ст. 396 Гражданского Кодекса Республики Беларусь), в соответствии с которым Исполнитель принимает на себя обязательство по оказанию услуг в отношении неопределенного круга лиц, обратившихся за указанными услугами. 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Публикация (размещение) текста настоящего Договора на сайте Исполнителя по адресам: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makita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tpro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является публичным предложением (офертой), а также   в Сервисной мастерской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ул.17 сентября, 55 -  в общем доступе на информационном стенде Исполнителя, адресованным неопределенному кругу лиц заключить настоящий Договор (п. 2. ст. 407 Гражданского Кодекса Республики Беларусь). 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Заключение настоящего Договора производится путем присоединения Заказчика к настоящему Договору, т.е. посредством принятия (акцепта) Заказчиком условий настоящего Договора в целом, без каких-либо условий, изъятий и оговорок (ст. 398 Гражданского Кодекса Республики Беларусь). 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Фактом принятия (акцепта) Заказчиком условий настоящего Договора является передача товара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Исполнителю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  подписание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Заказчиком заявки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оказание услуг сервисного обслуживания и ремонта (далее - заявка),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предоставленной Исполнителем Заказчику в порядке и на условиях, определенных настоящим Договором (п. 3 ст. 408 Гражданского Кодекса Республики Беларусь). </w:t>
      </w:r>
    </w:p>
    <w:p w:rsidR="00DC0E9C" w:rsidRDefault="00DC0E9C" w:rsidP="00DC0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СТОИМОСТЬ УСЛУГ И ПОРЯДОК РАСЧЕТОВ</w:t>
      </w:r>
    </w:p>
    <w:p w:rsidR="00DC0E9C" w:rsidRDefault="00DC0E9C" w:rsidP="00DC0E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Стоимость услуг, оказываемых в рамках настоящего Договора, определяется исходя из объема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характера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заказанных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отражается в перечне работ и запасных частей, необходимых для выполнения заказа (далее – перечень), предоставленного Заказчику для оплаты. 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 одновременно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протоколом согласования договорной цены и приложением к заявке на ремонт.  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Исполнитель предоставляет услуги и возвращает отремонтированный товар на условиях 100% оплаты суммы, указанной в перечне Заказчику,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использованием платежных поручений со счетов  органов государственного казначейства   в течение 5-ти банковских дней.  В случае неоплаты отремонтированный товар не выдается. 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Заказчики, являющиеся юридическими лицами, осуществляют оплату заказанных услуг посредством безналичного перевода денежных средств на расчетный счет Исполнителя. 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Заказчики, являющиеся физическими лицами, осуществляют оплату заказанных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путем внесением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наличных/безналичных денежных средств в кассу предприятия. 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Все издержки, связанные с перечислением платежей по настоящему договору на счет Исполнителя, несет Заказчик. 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В случае отказа от ремонта Заказчик оплачивает стоимость диагностических работ. </w:t>
      </w:r>
    </w:p>
    <w:p w:rsidR="00DC0E9C" w:rsidRDefault="00DC0E9C" w:rsidP="00DC0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КАЧЕСТВО УСЛУГ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Исполнитель несет ответственность за качество оказанных услуг в соответствии с действующим законодательством. 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Претензии по качеству и объему оказанных услуг могут быть предъявлены Заказчиком в течение гарантийных сроков (гарантия четыре месяца при соблюдении Заказчиком правил эксплуатации на замененные детали). Гарантия не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быстроизнашивающиеся  детали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расходный материал и детали, сменные принадлежности.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Претензии не принимаются в случае несоблюдения Заказчиком правил технической эксплуатации. </w:t>
      </w:r>
    </w:p>
    <w:p w:rsidR="00DC0E9C" w:rsidRDefault="00DC0E9C" w:rsidP="00DC0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И СРОКИ ОКАЗАНИЯ УСЛУГ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Срок оказания услуг составляет до 14 рабочих дней с момента поступления денежных средств на счет Исполнителя. В случае отсутствия на складе Исполнителя запасных частей, необходимых для ремонта товара, срок оказания услуг продлевается до момента получения необходимых запасных частей на склад Исполнителя и дополнительно до 3 (трех) рабочих дней для завершения ремонтных работ Исполнителем. 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После завершения ремонтных работ Исполнитель информирует Заказчика об оказанных услугах и возвращает товар. В ходе приемки товара из ремонта Заказчик проверяет работоспособность товара.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Предоставление услуг в рамках настоящего Договора подтверждается актом выполненных работ</w:t>
      </w:r>
      <w:r>
        <w:rPr>
          <w:rFonts w:ascii="Times New Roman" w:hAnsi="Times New Roman" w:cs="Times New Roman"/>
        </w:rPr>
        <w:t>, составляется Исполнителем единолично и подписывается в одностороннем порядке Исполнителем. Акт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подписывается Исполнителем в момент передачи товара после сервисного обслуживания или ремонта Заказчику. Услуги считаются оказанными надлежащим образом и в полном объеме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Условие возврата товара из сервисного обслуживания или ремонта – самовывоз Заказчиком.  </w:t>
      </w:r>
    </w:p>
    <w:p w:rsidR="00DC0E9C" w:rsidRDefault="00DC0E9C" w:rsidP="00DC0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ОТВЕТСТВЕННОСТЬ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РБ. 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6.2. После уведомления Заказчика (по телефону, средствами факсимильной связи и т.д.) о завершении ремонтных работ и необходимости забрать товар у Исполнителя, Заказчик обязуется получить переданный Исполнителю товар на условиях самовывоза в течение 2 (двух) рабочих дней. При уклонении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Заказчика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получения товара более чем на 180 календарных дней, считается, что Заказчик продает данный товар Исполнителю по цене 0,10 белорусских рублей (десять копеек) без НДС.  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 случае несвоевременной оплаты согласно п. 2. настоящего Договора за оказанные услуги, Заказчик уплачивает Исполнителю пеню в размере 0,1% от суммы несвоевременно оплаченных обязательств за каждый календарный день просрочки. 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настоящего договора и/или в результате событий чрезвычайного характера, которые Стороны не могли предвидеть и предотвратить разумными мерами. </w:t>
      </w:r>
    </w:p>
    <w:p w:rsidR="00DC0E9C" w:rsidRDefault="00DC0E9C" w:rsidP="00DC0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РЕШЕНИЯ СПОРОВ И РАЗНОГЛАСИЙ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 возникнуть из настоящего договора или в связи с ним, стороны решают путем переговоров. 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Все вопросы, возникающие из настоящего договора или относящиеся к нему, которые стороны не могут урегулировать мирным путем, передаются на разрешение экономического суда г. Гродно Республики Беларусь. 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Во всем неурегулированном настоящим договором, стороны руководствуются законодательством Республики Беларусь. 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9C" w:rsidRDefault="00DC0E9C" w:rsidP="00DC0E9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8. РЕКВИЗИТЫ СТОРОН:</w:t>
      </w:r>
    </w:p>
    <w:p w:rsidR="00DC0E9C" w:rsidRDefault="00DC0E9C" w:rsidP="00DC0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Частное торговое унитарное предприятие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Технопрофиль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C0E9C" w:rsidRDefault="00DC0E9C" w:rsidP="00DC0E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Юридический адрес: 230029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г.Гродно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ул.Горького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71</w:t>
      </w:r>
    </w:p>
    <w:p w:rsidR="00DC0E9C" w:rsidRDefault="00DC0E9C" w:rsidP="00DC0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Сервисного центра: 230023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г.Гродно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17 Сентября,55</w:t>
      </w:r>
    </w:p>
    <w:p w:rsidR="00DC0E9C" w:rsidRDefault="00DC0E9C" w:rsidP="00DC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тел./факс (80152)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685564 ,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80296755825</w:t>
      </w:r>
    </w:p>
    <w:p w:rsidR="00DC0E9C" w:rsidRDefault="00DC0E9C" w:rsidP="00DC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УНП 590 764 707</w:t>
      </w:r>
    </w:p>
    <w:p w:rsidR="00DC0E9C" w:rsidRDefault="00DC0E9C" w:rsidP="00DC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реквизиты:</w:t>
      </w:r>
    </w:p>
    <w:p w:rsidR="00DC0E9C" w:rsidRDefault="00DC0E9C" w:rsidP="00DC0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Р/с BY93OLMP30126000086670000933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ОАО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Белгазпромбанк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БИК OLMPBY2X</w:t>
      </w: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9C" w:rsidRDefault="00DC0E9C" w:rsidP="00DC0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Реквизиты Заказчика: Реквизиты Заказчика вносятся при подписании заявки на оказание услуг по сервисному обслуживанию и ремонту.</w:t>
      </w:r>
    </w:p>
    <w:p w:rsidR="00DC0E9C" w:rsidRDefault="00DC0E9C" w:rsidP="00DC0E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E9C" w:rsidRDefault="00DC0E9C" w:rsidP="00DC0E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460" w:rsidRDefault="00FD6460">
      <w:bookmarkStart w:id="0" w:name="_GoBack"/>
      <w:bookmarkEnd w:id="0"/>
    </w:p>
    <w:sectPr w:rsidR="00FD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EE"/>
    <w:rsid w:val="008047EE"/>
    <w:rsid w:val="00DC0E9C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275CE-6EEE-4433-AD2E-83A195F9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pro.by" TargetMode="External"/><Relationship Id="rId5" Type="http://schemas.openxmlformats.org/officeDocument/2006/relationships/hyperlink" Target="http://www.pro-online.by" TargetMode="External"/><Relationship Id="rId4" Type="http://schemas.openxmlformats.org/officeDocument/2006/relationships/hyperlink" Target="http://www.makita-onlin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2018-10-09T07:59:00Z</dcterms:created>
  <dcterms:modified xsi:type="dcterms:W3CDTF">2018-10-09T07:59:00Z</dcterms:modified>
</cp:coreProperties>
</file>